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CFBA2" w14:textId="77777777" w:rsidR="001221D7" w:rsidRDefault="00205CD3" w:rsidP="00205CD3">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CLASS Subcommittee – Curriculum Committee Minutes</w:t>
      </w:r>
    </w:p>
    <w:p w14:paraId="053E44AE" w14:textId="09737066" w:rsidR="00205CD3" w:rsidRDefault="009C0047" w:rsidP="00205CD3">
      <w:pPr>
        <w:jc w:val="center"/>
        <w:rPr>
          <w:rFonts w:ascii="Times New Roman" w:hAnsi="Times New Roman" w:cs="Times New Roman"/>
          <w:b/>
          <w:sz w:val="24"/>
          <w:szCs w:val="24"/>
        </w:rPr>
      </w:pPr>
      <w:r>
        <w:rPr>
          <w:rFonts w:ascii="Times New Roman" w:hAnsi="Times New Roman" w:cs="Times New Roman"/>
          <w:b/>
          <w:sz w:val="24"/>
          <w:szCs w:val="24"/>
        </w:rPr>
        <w:t>October 18</w:t>
      </w:r>
      <w:r w:rsidR="00205CD3">
        <w:rPr>
          <w:rFonts w:ascii="Times New Roman" w:hAnsi="Times New Roman" w:cs="Times New Roman"/>
          <w:b/>
          <w:sz w:val="24"/>
          <w:szCs w:val="24"/>
        </w:rPr>
        <w:t>, 2016</w:t>
      </w:r>
    </w:p>
    <w:p w14:paraId="40DD7DFC" w14:textId="77777777" w:rsidR="00205CD3" w:rsidRDefault="00205CD3" w:rsidP="00205CD3">
      <w:pPr>
        <w:jc w:val="center"/>
        <w:rPr>
          <w:rFonts w:ascii="Times New Roman" w:hAnsi="Times New Roman" w:cs="Times New Roman"/>
          <w:b/>
          <w:sz w:val="24"/>
          <w:szCs w:val="24"/>
        </w:rPr>
      </w:pPr>
      <w:r>
        <w:rPr>
          <w:rFonts w:ascii="Times New Roman" w:hAnsi="Times New Roman" w:cs="Times New Roman"/>
          <w:b/>
          <w:sz w:val="24"/>
          <w:szCs w:val="24"/>
        </w:rPr>
        <w:t>3:15 Vance 105</w:t>
      </w:r>
    </w:p>
    <w:p w14:paraId="0E3BC454" w14:textId="3C985DDB" w:rsidR="00A472A2" w:rsidRDefault="00205CD3" w:rsidP="00205CD3">
      <w:pPr>
        <w:ind w:left="720" w:hanging="720"/>
        <w:rPr>
          <w:rFonts w:ascii="Times New Roman" w:hAnsi="Times New Roman" w:cs="Times New Roman"/>
          <w:sz w:val="24"/>
          <w:szCs w:val="24"/>
        </w:rPr>
      </w:pPr>
      <w:r>
        <w:rPr>
          <w:rFonts w:ascii="Times New Roman" w:hAnsi="Times New Roman" w:cs="Times New Roman"/>
          <w:b/>
          <w:sz w:val="24"/>
          <w:szCs w:val="24"/>
        </w:rPr>
        <w:t xml:space="preserve">Present: </w:t>
      </w:r>
      <w:r>
        <w:rPr>
          <w:rFonts w:ascii="Times New Roman" w:hAnsi="Times New Roman" w:cs="Times New Roman"/>
          <w:sz w:val="24"/>
          <w:szCs w:val="24"/>
        </w:rPr>
        <w:t xml:space="preserve">Don Adams (CLASS dean rep., philo.); Laura Bowman (Psych. Sci.); Daniel D’Addio (Music); Rati Kumar (Comm.); Carlos Liard (Econ.); </w:t>
      </w:r>
      <w:r w:rsidR="009C0047">
        <w:rPr>
          <w:rFonts w:ascii="Times New Roman" w:hAnsi="Times New Roman" w:cs="Times New Roman"/>
          <w:sz w:val="24"/>
          <w:szCs w:val="24"/>
        </w:rPr>
        <w:t xml:space="preserve">Vivian Martin (Journ.); </w:t>
      </w:r>
      <w:r>
        <w:rPr>
          <w:rFonts w:ascii="Times New Roman" w:hAnsi="Times New Roman" w:cs="Times New Roman"/>
          <w:sz w:val="24"/>
          <w:szCs w:val="24"/>
        </w:rPr>
        <w:t>Kate McGrath (History); Beth Merenstein (Chair, Soc.); Mary Anne Nunn (English); Paul Petterson (Poli. Sci.); Shizuko Tomoda (MLD); William Watkins (Crim.); Leanne Zalewski (Art)</w:t>
      </w:r>
    </w:p>
    <w:p w14:paraId="3C556C15" w14:textId="781C6553" w:rsidR="009C0047" w:rsidRPr="009C0047" w:rsidRDefault="009C0047" w:rsidP="00205CD3">
      <w:pPr>
        <w:ind w:left="720" w:hanging="720"/>
        <w:rPr>
          <w:rFonts w:ascii="Times New Roman" w:hAnsi="Times New Roman" w:cs="Times New Roman"/>
          <w:sz w:val="24"/>
          <w:szCs w:val="24"/>
        </w:rPr>
      </w:pPr>
      <w:r>
        <w:rPr>
          <w:rFonts w:ascii="Times New Roman" w:hAnsi="Times New Roman" w:cs="Times New Roman"/>
          <w:b/>
          <w:sz w:val="24"/>
          <w:szCs w:val="24"/>
        </w:rPr>
        <w:t>Guest:</w:t>
      </w:r>
      <w:r>
        <w:rPr>
          <w:rFonts w:ascii="Times New Roman" w:hAnsi="Times New Roman" w:cs="Times New Roman"/>
          <w:sz w:val="24"/>
          <w:szCs w:val="24"/>
        </w:rPr>
        <w:t xml:space="preserve"> Nancy Hoffman (SEPS)</w:t>
      </w:r>
    </w:p>
    <w:p w14:paraId="13C9DCAB" w14:textId="114648FB" w:rsidR="00A472A2" w:rsidRDefault="00A472A2" w:rsidP="00A472A2">
      <w:pPr>
        <w:ind w:left="720" w:hanging="720"/>
        <w:rPr>
          <w:rFonts w:ascii="Times New Roman" w:hAnsi="Times New Roman" w:cs="Times New Roman"/>
          <w:b/>
          <w:sz w:val="24"/>
          <w:szCs w:val="24"/>
        </w:rPr>
      </w:pPr>
      <w:r w:rsidRPr="00A472A2">
        <w:rPr>
          <w:rFonts w:ascii="Times New Roman" w:hAnsi="Times New Roman" w:cs="Times New Roman"/>
          <w:b/>
          <w:sz w:val="24"/>
          <w:szCs w:val="24"/>
        </w:rPr>
        <w:t>I.</w:t>
      </w:r>
      <w:r>
        <w:rPr>
          <w:rFonts w:ascii="Times New Roman" w:hAnsi="Times New Roman" w:cs="Times New Roman"/>
          <w:sz w:val="24"/>
          <w:szCs w:val="24"/>
        </w:rPr>
        <w:t xml:space="preserve"> </w:t>
      </w:r>
      <w:r w:rsidR="009C0047">
        <w:rPr>
          <w:rFonts w:ascii="Times New Roman" w:hAnsi="Times New Roman" w:cs="Times New Roman"/>
          <w:b/>
          <w:sz w:val="24"/>
          <w:szCs w:val="24"/>
        </w:rPr>
        <w:t>Approval of Minutes</w:t>
      </w:r>
    </w:p>
    <w:p w14:paraId="0C36FDEC" w14:textId="48B9ABA7" w:rsidR="00205CD3" w:rsidRPr="009C0047" w:rsidRDefault="009C0047" w:rsidP="009C0047">
      <w:pPr>
        <w:ind w:left="1440"/>
        <w:rPr>
          <w:rFonts w:ascii="Times New Roman" w:hAnsi="Times New Roman" w:cs="Times New Roman"/>
          <w:sz w:val="24"/>
          <w:szCs w:val="24"/>
        </w:rPr>
      </w:pPr>
      <w:r>
        <w:rPr>
          <w:rFonts w:ascii="Times New Roman" w:hAnsi="Times New Roman" w:cs="Times New Roman"/>
          <w:sz w:val="24"/>
          <w:szCs w:val="24"/>
        </w:rPr>
        <w:t>Motion: M.A. Nunn/ B. Merenstein</w:t>
      </w:r>
      <w:r>
        <w:rPr>
          <w:rFonts w:ascii="Times New Roman" w:hAnsi="Times New Roman" w:cs="Times New Roman"/>
          <w:sz w:val="24"/>
          <w:szCs w:val="24"/>
        </w:rPr>
        <w:br/>
      </w:r>
      <w:r w:rsidR="00A472A2">
        <w:rPr>
          <w:rFonts w:ascii="Times New Roman" w:hAnsi="Times New Roman" w:cs="Times New Roman"/>
          <w:b/>
          <w:sz w:val="24"/>
          <w:szCs w:val="24"/>
        </w:rPr>
        <w:t>Vote: Approved unanimously</w:t>
      </w:r>
    </w:p>
    <w:p w14:paraId="711221A3" w14:textId="744D5BFF" w:rsidR="00A472A2" w:rsidRDefault="00A472A2" w:rsidP="00A472A2">
      <w:pPr>
        <w:ind w:left="720" w:hanging="720"/>
        <w:rPr>
          <w:rFonts w:ascii="Times New Roman" w:hAnsi="Times New Roman" w:cs="Times New Roman"/>
          <w:b/>
          <w:sz w:val="24"/>
          <w:szCs w:val="24"/>
        </w:rPr>
      </w:pPr>
      <w:r>
        <w:rPr>
          <w:rFonts w:ascii="Times New Roman" w:hAnsi="Times New Roman" w:cs="Times New Roman"/>
          <w:b/>
          <w:sz w:val="24"/>
          <w:szCs w:val="24"/>
        </w:rPr>
        <w:t xml:space="preserve">II. </w:t>
      </w:r>
      <w:r w:rsidR="009C0047">
        <w:rPr>
          <w:rFonts w:ascii="Times New Roman" w:hAnsi="Times New Roman" w:cs="Times New Roman"/>
          <w:b/>
          <w:sz w:val="24"/>
          <w:szCs w:val="24"/>
        </w:rPr>
        <w:t>ENG 360/361</w:t>
      </w:r>
    </w:p>
    <w:p w14:paraId="33CAD680" w14:textId="51E3CB5D" w:rsidR="00A472A2" w:rsidRDefault="00A472A2" w:rsidP="00A472A2">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w:t>
      </w:r>
      <w:r w:rsidR="009140C2">
        <w:rPr>
          <w:rFonts w:ascii="Times New Roman" w:hAnsi="Times New Roman" w:cs="Times New Roman"/>
          <w:sz w:val="24"/>
          <w:szCs w:val="24"/>
        </w:rPr>
        <w:t>M.A.</w:t>
      </w:r>
      <w:r w:rsidR="009C0047">
        <w:rPr>
          <w:rFonts w:ascii="Times New Roman" w:hAnsi="Times New Roman" w:cs="Times New Roman"/>
          <w:sz w:val="24"/>
          <w:szCs w:val="24"/>
        </w:rPr>
        <w:t xml:space="preserve"> Nunn explained that the old title for th</w:t>
      </w:r>
      <w:r w:rsidR="00204D74">
        <w:rPr>
          <w:rFonts w:ascii="Times New Roman" w:hAnsi="Times New Roman" w:cs="Times New Roman"/>
          <w:sz w:val="24"/>
          <w:szCs w:val="24"/>
        </w:rPr>
        <w:t>ese</w:t>
      </w:r>
      <w:r w:rsidR="009C0047">
        <w:rPr>
          <w:rFonts w:ascii="Times New Roman" w:hAnsi="Times New Roman" w:cs="Times New Roman"/>
          <w:sz w:val="24"/>
          <w:szCs w:val="24"/>
        </w:rPr>
        <w:t xml:space="preserve"> courses (Old Testament and New Testament) was outdated and too Christocentric. </w:t>
      </w:r>
      <w:r>
        <w:rPr>
          <w:rFonts w:ascii="Times New Roman" w:hAnsi="Times New Roman" w:cs="Times New Roman"/>
          <w:sz w:val="24"/>
          <w:szCs w:val="24"/>
        </w:rPr>
        <w:t xml:space="preserve"> </w:t>
      </w:r>
    </w:p>
    <w:p w14:paraId="6761445D" w14:textId="6E395DC8" w:rsidR="00A472A2" w:rsidRPr="009C0047" w:rsidRDefault="00A472A2" w:rsidP="009C0047">
      <w:pPr>
        <w:ind w:left="1440"/>
        <w:rPr>
          <w:rFonts w:ascii="Times New Roman" w:hAnsi="Times New Roman" w:cs="Times New Roman"/>
          <w:sz w:val="24"/>
          <w:szCs w:val="24"/>
        </w:rPr>
      </w:pPr>
      <w:r w:rsidRPr="00A472A2">
        <w:rPr>
          <w:rFonts w:ascii="Times New Roman" w:hAnsi="Times New Roman" w:cs="Times New Roman"/>
          <w:sz w:val="24"/>
          <w:szCs w:val="24"/>
        </w:rPr>
        <w:t>Motion: M.A. Nunn/</w:t>
      </w:r>
      <w:r w:rsidR="009C0047">
        <w:rPr>
          <w:rFonts w:ascii="Times New Roman" w:hAnsi="Times New Roman" w:cs="Times New Roman"/>
          <w:sz w:val="24"/>
          <w:szCs w:val="24"/>
        </w:rPr>
        <w:t xml:space="preserve"> K. McGrath</w:t>
      </w:r>
      <w:r w:rsidR="009C0047">
        <w:rPr>
          <w:rFonts w:ascii="Times New Roman" w:hAnsi="Times New Roman" w:cs="Times New Roman"/>
          <w:sz w:val="24"/>
          <w:szCs w:val="24"/>
        </w:rPr>
        <w:br/>
      </w:r>
      <w:r>
        <w:rPr>
          <w:rFonts w:ascii="Times New Roman" w:hAnsi="Times New Roman" w:cs="Times New Roman"/>
          <w:b/>
          <w:sz w:val="24"/>
          <w:szCs w:val="24"/>
        </w:rPr>
        <w:t>Vote: Approved unanimously</w:t>
      </w:r>
    </w:p>
    <w:p w14:paraId="0B28DE21" w14:textId="34E744E2" w:rsidR="00A472A2" w:rsidRDefault="00A472A2" w:rsidP="00A472A2">
      <w:pPr>
        <w:ind w:left="720" w:hanging="720"/>
        <w:rPr>
          <w:rFonts w:ascii="Times New Roman" w:hAnsi="Times New Roman" w:cs="Times New Roman"/>
          <w:b/>
          <w:sz w:val="24"/>
          <w:szCs w:val="24"/>
        </w:rPr>
      </w:pPr>
      <w:r>
        <w:rPr>
          <w:rFonts w:ascii="Times New Roman" w:hAnsi="Times New Roman" w:cs="Times New Roman"/>
          <w:b/>
          <w:sz w:val="24"/>
          <w:szCs w:val="24"/>
        </w:rPr>
        <w:t xml:space="preserve">III. </w:t>
      </w:r>
      <w:r w:rsidR="009C0047">
        <w:rPr>
          <w:rFonts w:ascii="Times New Roman" w:hAnsi="Times New Roman" w:cs="Times New Roman"/>
          <w:b/>
          <w:sz w:val="24"/>
          <w:szCs w:val="24"/>
        </w:rPr>
        <w:t>Computer Science BS Honors</w:t>
      </w:r>
    </w:p>
    <w:p w14:paraId="1D18CF26" w14:textId="2AFD7CF0" w:rsidR="00A472A2" w:rsidRDefault="00A472A2" w:rsidP="00A472A2">
      <w:pPr>
        <w:ind w:left="720" w:hanging="720"/>
        <w:rPr>
          <w:rFonts w:ascii="Times New Roman" w:hAnsi="Times New Roman" w:cs="Times New Roman"/>
          <w:sz w:val="24"/>
          <w:szCs w:val="24"/>
        </w:rPr>
      </w:pPr>
      <w:r>
        <w:rPr>
          <w:rFonts w:ascii="Times New Roman" w:hAnsi="Times New Roman" w:cs="Times New Roman"/>
          <w:b/>
          <w:sz w:val="24"/>
          <w:szCs w:val="24"/>
        </w:rPr>
        <w:tab/>
      </w:r>
      <w:r w:rsidR="002C208A">
        <w:rPr>
          <w:rFonts w:ascii="Times New Roman" w:hAnsi="Times New Roman" w:cs="Times New Roman"/>
          <w:sz w:val="24"/>
          <w:szCs w:val="24"/>
        </w:rPr>
        <w:t xml:space="preserve">A. </w:t>
      </w:r>
      <w:r w:rsidR="009C0047">
        <w:rPr>
          <w:rFonts w:ascii="Times New Roman" w:hAnsi="Times New Roman" w:cs="Times New Roman"/>
          <w:sz w:val="24"/>
          <w:szCs w:val="24"/>
        </w:rPr>
        <w:t>This is just a notice to CLASS because the major includes philosophy</w:t>
      </w:r>
      <w:r w:rsidR="00204D74">
        <w:rPr>
          <w:rFonts w:ascii="Times New Roman" w:hAnsi="Times New Roman" w:cs="Times New Roman"/>
          <w:sz w:val="24"/>
          <w:szCs w:val="24"/>
        </w:rPr>
        <w:t>.</w:t>
      </w:r>
    </w:p>
    <w:p w14:paraId="7706CAD5" w14:textId="467472CF" w:rsidR="009C0047" w:rsidRDefault="009C0047" w:rsidP="00A472A2">
      <w:pPr>
        <w:ind w:left="720" w:hanging="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Motion: M.A. Nunn/ B. Merenstein</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b/>
          <w:sz w:val="24"/>
          <w:szCs w:val="24"/>
        </w:rPr>
        <w:t>Vote: Approved unanimously</w:t>
      </w:r>
    </w:p>
    <w:p w14:paraId="7C655AA5" w14:textId="53C9EDF2" w:rsidR="009C0047" w:rsidRDefault="009C0047" w:rsidP="00A472A2">
      <w:pPr>
        <w:ind w:left="720" w:hanging="720"/>
        <w:rPr>
          <w:rFonts w:ascii="Times New Roman" w:hAnsi="Times New Roman" w:cs="Times New Roman"/>
          <w:b/>
          <w:sz w:val="24"/>
          <w:szCs w:val="24"/>
        </w:rPr>
      </w:pPr>
      <w:r>
        <w:rPr>
          <w:rFonts w:ascii="Times New Roman" w:hAnsi="Times New Roman" w:cs="Times New Roman"/>
          <w:b/>
          <w:sz w:val="24"/>
          <w:szCs w:val="24"/>
        </w:rPr>
        <w:t>IV. Elementary Education Grades 1-6</w:t>
      </w:r>
    </w:p>
    <w:p w14:paraId="04BA3316" w14:textId="1545FBC3" w:rsidR="009C0047" w:rsidRDefault="009C0047" w:rsidP="00A472A2">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N</w:t>
      </w:r>
      <w:r w:rsidR="009140C2">
        <w:rPr>
          <w:rFonts w:ascii="Times New Roman" w:hAnsi="Times New Roman" w:cs="Times New Roman"/>
          <w:sz w:val="24"/>
          <w:szCs w:val="24"/>
        </w:rPr>
        <w:t>.</w:t>
      </w:r>
      <w:r>
        <w:rPr>
          <w:rFonts w:ascii="Times New Roman" w:hAnsi="Times New Roman" w:cs="Times New Roman"/>
          <w:sz w:val="24"/>
          <w:szCs w:val="24"/>
        </w:rPr>
        <w:t xml:space="preserve"> Hoffman explained the changes in order to get to 120 credits. This changes the professional program requirements for all elementary education majors. They changed EDT 415 to 215 and encumbered it in General Education. They also moved EDTE 210 into </w:t>
      </w:r>
      <w:r w:rsidR="00204D74">
        <w:rPr>
          <w:rFonts w:ascii="Times New Roman" w:hAnsi="Times New Roman" w:cs="Times New Roman"/>
          <w:sz w:val="24"/>
          <w:szCs w:val="24"/>
        </w:rPr>
        <w:t xml:space="preserve">the </w:t>
      </w:r>
      <w:r>
        <w:rPr>
          <w:rFonts w:ascii="Times New Roman" w:hAnsi="Times New Roman" w:cs="Times New Roman"/>
          <w:sz w:val="24"/>
          <w:szCs w:val="24"/>
        </w:rPr>
        <w:t>professional program and eliminated EDT 210.</w:t>
      </w:r>
    </w:p>
    <w:p w14:paraId="3D06E7E0" w14:textId="3EAE6528" w:rsidR="009C0047" w:rsidRDefault="009C0047" w:rsidP="00A472A2">
      <w:pPr>
        <w:ind w:left="720" w:hanging="720"/>
        <w:rPr>
          <w:rFonts w:ascii="Times New Roman" w:hAnsi="Times New Roman" w:cs="Times New Roman"/>
          <w:sz w:val="24"/>
          <w:szCs w:val="24"/>
        </w:rPr>
      </w:pPr>
      <w:r>
        <w:rPr>
          <w:rFonts w:ascii="Times New Roman" w:hAnsi="Times New Roman" w:cs="Times New Roman"/>
          <w:sz w:val="24"/>
          <w:szCs w:val="24"/>
        </w:rPr>
        <w:tab/>
        <w:t>B. K</w:t>
      </w:r>
      <w:r w:rsidR="009140C2">
        <w:rPr>
          <w:rFonts w:ascii="Times New Roman" w:hAnsi="Times New Roman" w:cs="Times New Roman"/>
          <w:sz w:val="24"/>
          <w:szCs w:val="24"/>
        </w:rPr>
        <w:t>.</w:t>
      </w:r>
      <w:r>
        <w:rPr>
          <w:rFonts w:ascii="Times New Roman" w:hAnsi="Times New Roman" w:cs="Times New Roman"/>
          <w:sz w:val="24"/>
          <w:szCs w:val="24"/>
        </w:rPr>
        <w:t xml:space="preserve"> McGrath raised the issue that it lists HIST 161 and 162 as required Study Area II courses, but history majors should not take those courses. They meet the state requirement in major courses. A note to inform students of this was added.</w:t>
      </w:r>
    </w:p>
    <w:p w14:paraId="658F0A80" w14:textId="20E908E6" w:rsidR="009C0047" w:rsidRDefault="009C0047" w:rsidP="00A472A2">
      <w:pPr>
        <w:ind w:left="720" w:hanging="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Motion: M. A. Nunn/ L. Bowman</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b/>
          <w:sz w:val="24"/>
          <w:szCs w:val="24"/>
        </w:rPr>
        <w:t>Vote: Approved unanimously</w:t>
      </w:r>
    </w:p>
    <w:p w14:paraId="581247C6" w14:textId="77777777" w:rsidR="00204D74" w:rsidRDefault="00204D74" w:rsidP="00A472A2">
      <w:pPr>
        <w:ind w:left="720" w:hanging="720"/>
        <w:rPr>
          <w:rFonts w:ascii="Times New Roman" w:hAnsi="Times New Roman" w:cs="Times New Roman"/>
          <w:b/>
          <w:sz w:val="24"/>
          <w:szCs w:val="24"/>
        </w:rPr>
      </w:pPr>
    </w:p>
    <w:p w14:paraId="69C8A896" w14:textId="77777777" w:rsidR="00204D74" w:rsidRDefault="00204D74" w:rsidP="00A472A2">
      <w:pPr>
        <w:ind w:left="720" w:hanging="720"/>
        <w:rPr>
          <w:rFonts w:ascii="Times New Roman" w:hAnsi="Times New Roman" w:cs="Times New Roman"/>
          <w:b/>
          <w:sz w:val="24"/>
          <w:szCs w:val="24"/>
        </w:rPr>
      </w:pPr>
    </w:p>
    <w:p w14:paraId="27072F81" w14:textId="50586287" w:rsidR="009140C2" w:rsidRDefault="009140C2" w:rsidP="00A472A2">
      <w:pPr>
        <w:ind w:left="720" w:hanging="720"/>
        <w:rPr>
          <w:rFonts w:ascii="Times New Roman" w:hAnsi="Times New Roman" w:cs="Times New Roman"/>
          <w:b/>
          <w:sz w:val="24"/>
          <w:szCs w:val="24"/>
        </w:rPr>
      </w:pPr>
      <w:r>
        <w:rPr>
          <w:rFonts w:ascii="Times New Roman" w:hAnsi="Times New Roman" w:cs="Times New Roman"/>
          <w:b/>
          <w:sz w:val="24"/>
          <w:szCs w:val="24"/>
        </w:rPr>
        <w:lastRenderedPageBreak/>
        <w:t>V. English BS Certifiable for Elementary Education</w:t>
      </w:r>
    </w:p>
    <w:p w14:paraId="503A9B0C" w14:textId="49719C14" w:rsidR="009140C2" w:rsidRDefault="009140C2" w:rsidP="00A472A2">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M.A. Nunn described the changes needed to meet the 120 mandate from 129. Most of the current two-course writing sequences have their first course counting in General Education. Creative writing se</w:t>
      </w:r>
      <w:r w:rsidR="00204D74">
        <w:rPr>
          <w:rFonts w:ascii="Times New Roman" w:hAnsi="Times New Roman" w:cs="Times New Roman"/>
          <w:sz w:val="24"/>
          <w:szCs w:val="24"/>
        </w:rPr>
        <w:t>quences do not. ENG 265 now counts in General Education</w:t>
      </w:r>
      <w:r>
        <w:rPr>
          <w:rFonts w:ascii="Times New Roman" w:hAnsi="Times New Roman" w:cs="Times New Roman"/>
          <w:sz w:val="24"/>
          <w:szCs w:val="24"/>
        </w:rPr>
        <w:t xml:space="preserve">, and it can be used for the first course in these sequences. </w:t>
      </w:r>
    </w:p>
    <w:p w14:paraId="43E20BB8" w14:textId="470CC64E" w:rsidR="009140C2" w:rsidRDefault="009140C2" w:rsidP="00A472A2">
      <w:pPr>
        <w:ind w:left="720" w:hanging="720"/>
        <w:rPr>
          <w:rFonts w:ascii="Times New Roman" w:hAnsi="Times New Roman" w:cs="Times New Roman"/>
          <w:sz w:val="24"/>
          <w:szCs w:val="24"/>
        </w:rPr>
      </w:pPr>
      <w:r>
        <w:rPr>
          <w:rFonts w:ascii="Times New Roman" w:hAnsi="Times New Roman" w:cs="Times New Roman"/>
          <w:sz w:val="24"/>
          <w:szCs w:val="24"/>
        </w:rPr>
        <w:tab/>
        <w:t xml:space="preserve">B. V. Martin questioned the listing of JRN 235, as it is co-requisited with another course. The size of the students, however, make it infeasible to continue to grant waivers. </w:t>
      </w:r>
    </w:p>
    <w:p w14:paraId="07578348" w14:textId="2FA48C59" w:rsidR="009140C2" w:rsidRDefault="009140C2" w:rsidP="00A472A2">
      <w:pPr>
        <w:ind w:left="720" w:hanging="720"/>
        <w:rPr>
          <w:rFonts w:ascii="Times New Roman" w:hAnsi="Times New Roman" w:cs="Times New Roman"/>
          <w:sz w:val="24"/>
          <w:szCs w:val="24"/>
        </w:rPr>
      </w:pPr>
      <w:r>
        <w:rPr>
          <w:rFonts w:ascii="Times New Roman" w:hAnsi="Times New Roman" w:cs="Times New Roman"/>
          <w:sz w:val="24"/>
          <w:szCs w:val="24"/>
        </w:rPr>
        <w:tab/>
        <w:t>C. The order of courses listed was changed so that some of the courses that do not have co-requisites</w:t>
      </w:r>
      <w:r w:rsidR="00C80C40">
        <w:rPr>
          <w:rFonts w:ascii="Times New Roman" w:hAnsi="Times New Roman" w:cs="Times New Roman"/>
          <w:sz w:val="24"/>
          <w:szCs w:val="24"/>
        </w:rPr>
        <w:t xml:space="preserve"> are first</w:t>
      </w:r>
      <w:r>
        <w:rPr>
          <w:rFonts w:ascii="Times New Roman" w:hAnsi="Times New Roman" w:cs="Times New Roman"/>
          <w:sz w:val="24"/>
          <w:szCs w:val="24"/>
        </w:rPr>
        <w:t>. B. Merenstein agreed to change the proposal in the system to list 380/381/ and 418 before 235.</w:t>
      </w:r>
    </w:p>
    <w:p w14:paraId="393B2250" w14:textId="7F522868" w:rsidR="009140C2" w:rsidRDefault="009140C2" w:rsidP="009140C2">
      <w:pPr>
        <w:ind w:left="1440"/>
        <w:rPr>
          <w:rFonts w:ascii="Times New Roman" w:hAnsi="Times New Roman" w:cs="Times New Roman"/>
          <w:b/>
          <w:sz w:val="24"/>
          <w:szCs w:val="24"/>
        </w:rPr>
      </w:pPr>
      <w:r>
        <w:rPr>
          <w:rFonts w:ascii="Times New Roman" w:hAnsi="Times New Roman" w:cs="Times New Roman"/>
          <w:sz w:val="24"/>
          <w:szCs w:val="24"/>
        </w:rPr>
        <w:t>Motion: M.A. Nunn/ K. McGrath</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60212B0D" w14:textId="21CECD0F" w:rsidR="009140C2" w:rsidRDefault="009140C2" w:rsidP="009140C2">
      <w:pPr>
        <w:rPr>
          <w:rFonts w:ascii="Times New Roman" w:hAnsi="Times New Roman" w:cs="Times New Roman"/>
          <w:b/>
          <w:sz w:val="24"/>
          <w:szCs w:val="24"/>
        </w:rPr>
      </w:pPr>
      <w:r>
        <w:rPr>
          <w:rFonts w:ascii="Times New Roman" w:hAnsi="Times New Roman" w:cs="Times New Roman"/>
          <w:b/>
          <w:sz w:val="24"/>
          <w:szCs w:val="24"/>
        </w:rPr>
        <w:t>VI. English BS Certifiable for Secondary Teaching</w:t>
      </w:r>
    </w:p>
    <w:p w14:paraId="101B4794" w14:textId="77777777" w:rsidR="009140C2" w:rsidRDefault="009140C2" w:rsidP="009140C2">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M.A. Nunn noted that it was already at 119 credits. The issue was that their Study Area III was already fully encumbered. They moved LING 200 into the major. </w:t>
      </w:r>
    </w:p>
    <w:p w14:paraId="39FD451C" w14:textId="566199AF" w:rsidR="009140C2" w:rsidRDefault="009140C2" w:rsidP="009140C2">
      <w:pPr>
        <w:ind w:left="1440"/>
        <w:rPr>
          <w:rFonts w:ascii="Times New Roman" w:hAnsi="Times New Roman" w:cs="Times New Roman"/>
          <w:b/>
          <w:sz w:val="24"/>
          <w:szCs w:val="24"/>
        </w:rPr>
      </w:pPr>
      <w:r>
        <w:rPr>
          <w:rFonts w:ascii="Times New Roman" w:hAnsi="Times New Roman" w:cs="Times New Roman"/>
          <w:sz w:val="24"/>
          <w:szCs w:val="24"/>
        </w:rPr>
        <w:t>Motion: M.A. Nunn/ S. Tomoda</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53BB042F" w14:textId="77777777" w:rsidR="009140C2" w:rsidRDefault="009140C2" w:rsidP="009140C2">
      <w:pPr>
        <w:rPr>
          <w:rFonts w:ascii="Times New Roman" w:hAnsi="Times New Roman" w:cs="Times New Roman"/>
          <w:b/>
          <w:sz w:val="24"/>
          <w:szCs w:val="24"/>
        </w:rPr>
      </w:pPr>
      <w:r>
        <w:rPr>
          <w:rFonts w:ascii="Times New Roman" w:hAnsi="Times New Roman" w:cs="Times New Roman"/>
          <w:b/>
          <w:sz w:val="24"/>
          <w:szCs w:val="24"/>
        </w:rPr>
        <w:t>VII. Modern Language Minor</w:t>
      </w:r>
    </w:p>
    <w:p w14:paraId="7B5D00F9" w14:textId="77777777" w:rsidR="000A7ED6" w:rsidRDefault="009140C2" w:rsidP="000A7ED6">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S. Tomoda</w:t>
      </w:r>
      <w:r w:rsidR="000A7ED6">
        <w:rPr>
          <w:rFonts w:ascii="Times New Roman" w:hAnsi="Times New Roman" w:cs="Times New Roman"/>
          <w:sz w:val="24"/>
          <w:szCs w:val="24"/>
        </w:rPr>
        <w:t xml:space="preserve"> explained that this change has already been approved for the major, and this is to bring the minor into line. It replaces ML 125 and 126 with ASL 125 and ASL 126.</w:t>
      </w:r>
    </w:p>
    <w:p w14:paraId="59EB94A6" w14:textId="77777777" w:rsidR="000A7ED6" w:rsidRDefault="000A7ED6" w:rsidP="000A7ED6">
      <w:pPr>
        <w:ind w:left="1440"/>
        <w:rPr>
          <w:rFonts w:ascii="Times New Roman" w:hAnsi="Times New Roman" w:cs="Times New Roman"/>
          <w:b/>
          <w:sz w:val="24"/>
          <w:szCs w:val="24"/>
        </w:rPr>
      </w:pPr>
      <w:r>
        <w:rPr>
          <w:rFonts w:ascii="Times New Roman" w:hAnsi="Times New Roman" w:cs="Times New Roman"/>
          <w:sz w:val="24"/>
          <w:szCs w:val="24"/>
        </w:rPr>
        <w:t>Motion: M.A. Nunn/ V. Martin</w:t>
      </w:r>
      <w:r>
        <w:rPr>
          <w:rFonts w:ascii="Times New Roman" w:hAnsi="Times New Roman" w:cs="Times New Roman"/>
          <w:sz w:val="24"/>
          <w:szCs w:val="24"/>
        </w:rPr>
        <w:br/>
      </w:r>
      <w:r>
        <w:rPr>
          <w:rFonts w:ascii="Times New Roman" w:hAnsi="Times New Roman" w:cs="Times New Roman"/>
          <w:b/>
          <w:sz w:val="24"/>
          <w:szCs w:val="24"/>
        </w:rPr>
        <w:t xml:space="preserve">Vote: Approved unanimously </w:t>
      </w:r>
    </w:p>
    <w:p w14:paraId="6D9041C6" w14:textId="77777777" w:rsidR="000A7ED6" w:rsidRDefault="000A7ED6" w:rsidP="000A7ED6">
      <w:pPr>
        <w:rPr>
          <w:rFonts w:ascii="Times New Roman" w:hAnsi="Times New Roman" w:cs="Times New Roman"/>
          <w:b/>
          <w:sz w:val="24"/>
          <w:szCs w:val="24"/>
        </w:rPr>
      </w:pPr>
      <w:r>
        <w:rPr>
          <w:rFonts w:ascii="Times New Roman" w:hAnsi="Times New Roman" w:cs="Times New Roman"/>
          <w:b/>
          <w:sz w:val="24"/>
          <w:szCs w:val="24"/>
        </w:rPr>
        <w:t>VIII. Nursing MSN</w:t>
      </w:r>
    </w:p>
    <w:p w14:paraId="6E0DF7B8" w14:textId="77777777" w:rsidR="000A7ED6" w:rsidRDefault="000A7ED6" w:rsidP="000A7ED6">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D. Adams noted that this proposal does not change any of the courses in CLASS.</w:t>
      </w:r>
    </w:p>
    <w:p w14:paraId="07B89C9E" w14:textId="77777777" w:rsidR="000A7ED6" w:rsidRDefault="000A7ED6" w:rsidP="000A7ED6">
      <w:pPr>
        <w:ind w:left="1440"/>
        <w:rPr>
          <w:rFonts w:ascii="Times New Roman" w:hAnsi="Times New Roman" w:cs="Times New Roman"/>
          <w:b/>
          <w:sz w:val="24"/>
          <w:szCs w:val="24"/>
        </w:rPr>
      </w:pPr>
      <w:r>
        <w:rPr>
          <w:rFonts w:ascii="Times New Roman" w:hAnsi="Times New Roman" w:cs="Times New Roman"/>
          <w:sz w:val="24"/>
          <w:szCs w:val="24"/>
        </w:rPr>
        <w:t>Motion: M.A. Nunn/ K. McGrath</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6DE400FB" w14:textId="77777777" w:rsidR="000A7ED6" w:rsidRDefault="000A7ED6" w:rsidP="000A7ED6">
      <w:pPr>
        <w:rPr>
          <w:rFonts w:ascii="Times New Roman" w:hAnsi="Times New Roman" w:cs="Times New Roman"/>
          <w:b/>
          <w:sz w:val="24"/>
          <w:szCs w:val="24"/>
        </w:rPr>
      </w:pPr>
      <w:r>
        <w:rPr>
          <w:rFonts w:ascii="Times New Roman" w:hAnsi="Times New Roman" w:cs="Times New Roman"/>
          <w:b/>
          <w:sz w:val="24"/>
          <w:szCs w:val="24"/>
        </w:rPr>
        <w:t>IX. Four Credit Policy</w:t>
      </w:r>
    </w:p>
    <w:p w14:paraId="5904F2DB" w14:textId="77777777" w:rsidR="000A7ED6" w:rsidRDefault="000A7ED6" w:rsidP="000A7ED6">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D. Adams advocated that we remove line 1, which removes the lapsed expiration date. The policy will now be permanent.</w:t>
      </w:r>
    </w:p>
    <w:p w14:paraId="1F16C581" w14:textId="77777777" w:rsidR="000A7ED6" w:rsidRDefault="000A7ED6" w:rsidP="000A7ED6">
      <w:pPr>
        <w:ind w:left="720" w:hanging="720"/>
        <w:rPr>
          <w:rFonts w:ascii="Times New Roman" w:hAnsi="Times New Roman" w:cs="Times New Roman"/>
          <w:sz w:val="24"/>
          <w:szCs w:val="24"/>
        </w:rPr>
      </w:pPr>
      <w:r>
        <w:rPr>
          <w:rFonts w:ascii="Times New Roman" w:hAnsi="Times New Roman" w:cs="Times New Roman"/>
          <w:sz w:val="24"/>
          <w:szCs w:val="24"/>
        </w:rPr>
        <w:tab/>
        <w:t>B. He called for fixing the formatting and numbering to reduce confusion.</w:t>
      </w:r>
    </w:p>
    <w:p w14:paraId="41EA34C0" w14:textId="2F027D1F" w:rsidR="000A7ED6" w:rsidRDefault="000A7ED6" w:rsidP="000A7ED6">
      <w:pPr>
        <w:ind w:left="720" w:hanging="720"/>
        <w:rPr>
          <w:rFonts w:ascii="Times New Roman" w:hAnsi="Times New Roman" w:cs="Times New Roman"/>
          <w:sz w:val="24"/>
          <w:szCs w:val="24"/>
        </w:rPr>
      </w:pPr>
      <w:r>
        <w:rPr>
          <w:rFonts w:ascii="Times New Roman" w:hAnsi="Times New Roman" w:cs="Times New Roman"/>
          <w:sz w:val="24"/>
          <w:szCs w:val="24"/>
        </w:rPr>
        <w:tab/>
        <w:t>C. He suggested that what counts as a credit hour in federal law be more clearly stated. He suggests changing CFR to Code of Federal Regulations. He also suggests adding this language: “</w:t>
      </w:r>
      <w:r w:rsidRPr="000A7ED6">
        <w:rPr>
          <w:rFonts w:ascii="Times New Roman" w:hAnsi="Times New Roman" w:cs="Times New Roman"/>
          <w:sz w:val="24"/>
          <w:szCs w:val="24"/>
        </w:rPr>
        <w:t xml:space="preserve">Note: </w:t>
      </w:r>
      <w:r w:rsidR="00C80C40">
        <w:rPr>
          <w:rFonts w:ascii="Times New Roman" w:hAnsi="Times New Roman" w:cs="Times New Roman"/>
          <w:sz w:val="24"/>
          <w:szCs w:val="24"/>
        </w:rPr>
        <w:t>T</w:t>
      </w:r>
      <w:r w:rsidRPr="000A7ED6">
        <w:rPr>
          <w:rFonts w:ascii="Times New Roman" w:hAnsi="Times New Roman" w:cs="Times New Roman"/>
          <w:sz w:val="24"/>
          <w:szCs w:val="24"/>
        </w:rPr>
        <w:t xml:space="preserve">he Code of Federal Regulations is available from the U.S. </w:t>
      </w:r>
      <w:r w:rsidRPr="000A7ED6">
        <w:rPr>
          <w:rFonts w:ascii="Times New Roman" w:hAnsi="Times New Roman" w:cs="Times New Roman"/>
          <w:sz w:val="24"/>
          <w:szCs w:val="24"/>
        </w:rPr>
        <w:lastRenderedPageBreak/>
        <w:t xml:space="preserve">Government Publishing Office at www.gpo.gov, through the Federal Digital System. The credit hour is defined in Title 34 – </w:t>
      </w:r>
      <w:r>
        <w:rPr>
          <w:rFonts w:ascii="Times New Roman" w:hAnsi="Times New Roman" w:cs="Times New Roman"/>
          <w:sz w:val="24"/>
          <w:szCs w:val="24"/>
        </w:rPr>
        <w:t xml:space="preserve">Education, §600.2 Definitions. The link is: </w:t>
      </w:r>
      <w:hyperlink r:id="rId5" w:history="1">
        <w:r w:rsidRPr="000A7ED6">
          <w:rPr>
            <w:rStyle w:val="Hyperlink"/>
            <w:rFonts w:ascii="Times New Roman" w:hAnsi="Times New Roman" w:cs="Times New Roman"/>
            <w:sz w:val="24"/>
            <w:szCs w:val="24"/>
          </w:rPr>
          <w:t>http://www.ecfr.gov/cgi-bin/text-idx?SID=83d4f7b2ee742d8e8361b6813d1c9fec&amp;mc=true&amp;node=pt34.3.600&amp;rgn=div5#se34.3.600_12</w:t>
        </w:r>
      </w:hyperlink>
    </w:p>
    <w:p w14:paraId="0435C02F" w14:textId="77777777" w:rsidR="000A7ED6" w:rsidRDefault="000A7ED6" w:rsidP="000A7ED6">
      <w:pPr>
        <w:ind w:left="720" w:hanging="720"/>
        <w:rPr>
          <w:rFonts w:ascii="Times New Roman" w:hAnsi="Times New Roman" w:cs="Times New Roman"/>
          <w:sz w:val="24"/>
          <w:szCs w:val="24"/>
        </w:rPr>
      </w:pPr>
      <w:r>
        <w:rPr>
          <w:rFonts w:ascii="Times New Roman" w:hAnsi="Times New Roman" w:cs="Times New Roman"/>
          <w:sz w:val="24"/>
          <w:szCs w:val="24"/>
        </w:rPr>
        <w:tab/>
        <w:t>D. There was a discussion of CCSU’s policy on the amount of out of work required for every 1 hour of contact time. While the policy is consistent with federal law, its wording is confusing. This should be raised with Academic Standards.</w:t>
      </w:r>
    </w:p>
    <w:p w14:paraId="522B9F88" w14:textId="078AEC04" w:rsidR="000A7ED6" w:rsidRDefault="000A7ED6" w:rsidP="000A7ED6">
      <w:pPr>
        <w:ind w:left="1440"/>
        <w:rPr>
          <w:rFonts w:ascii="Times New Roman" w:hAnsi="Times New Roman" w:cs="Times New Roman"/>
          <w:b/>
          <w:sz w:val="24"/>
          <w:szCs w:val="24"/>
        </w:rPr>
      </w:pPr>
      <w:r>
        <w:rPr>
          <w:rFonts w:ascii="Times New Roman" w:hAnsi="Times New Roman" w:cs="Times New Roman"/>
          <w:sz w:val="24"/>
          <w:szCs w:val="24"/>
        </w:rPr>
        <w:t>Motion: D. Adams/ M.A. Nunn</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60246A69" w14:textId="17935CDA" w:rsidR="009140C2" w:rsidRPr="009140C2" w:rsidRDefault="000A7ED6" w:rsidP="000A7ED6">
      <w:pPr>
        <w:rPr>
          <w:rFonts w:ascii="Times New Roman" w:hAnsi="Times New Roman" w:cs="Times New Roman"/>
          <w:sz w:val="24"/>
          <w:szCs w:val="24"/>
        </w:rPr>
      </w:pPr>
      <w:r>
        <w:rPr>
          <w:rFonts w:ascii="Times New Roman" w:hAnsi="Times New Roman" w:cs="Times New Roman"/>
          <w:b/>
          <w:sz w:val="24"/>
          <w:szCs w:val="24"/>
        </w:rPr>
        <w:t>M.A. Nunn moved to adjure at 4:16 pm.</w:t>
      </w:r>
      <w:r w:rsidR="009140C2">
        <w:rPr>
          <w:rFonts w:ascii="Times New Roman" w:hAnsi="Times New Roman" w:cs="Times New Roman"/>
          <w:sz w:val="24"/>
          <w:szCs w:val="24"/>
        </w:rPr>
        <w:br/>
      </w:r>
      <w:r w:rsidR="009140C2">
        <w:rPr>
          <w:rFonts w:ascii="Times New Roman" w:hAnsi="Times New Roman" w:cs="Times New Roman"/>
          <w:sz w:val="24"/>
          <w:szCs w:val="24"/>
        </w:rPr>
        <w:tab/>
      </w:r>
    </w:p>
    <w:p w14:paraId="1C8FFD6E" w14:textId="5AFA2912" w:rsidR="00A472A2" w:rsidRDefault="00A472A2" w:rsidP="00A472A2">
      <w:pPr>
        <w:ind w:left="720" w:hanging="720"/>
        <w:rPr>
          <w:rFonts w:ascii="Times New Roman" w:hAnsi="Times New Roman" w:cs="Times New Roman"/>
          <w:sz w:val="24"/>
          <w:szCs w:val="24"/>
        </w:rPr>
      </w:pPr>
    </w:p>
    <w:p w14:paraId="4A0675A6" w14:textId="13873E79" w:rsidR="00A472A2" w:rsidRPr="00A472A2" w:rsidRDefault="00A472A2" w:rsidP="00A472A2">
      <w:pPr>
        <w:ind w:left="720" w:hanging="720"/>
        <w:rPr>
          <w:rFonts w:ascii="Times New Roman" w:hAnsi="Times New Roman" w:cs="Times New Roman"/>
          <w:b/>
          <w:sz w:val="24"/>
          <w:szCs w:val="24"/>
        </w:rPr>
      </w:pPr>
    </w:p>
    <w:sectPr w:rsidR="00A472A2" w:rsidRPr="00A47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C03ED"/>
    <w:multiLevelType w:val="hybridMultilevel"/>
    <w:tmpl w:val="784A1C6E"/>
    <w:lvl w:ilvl="0" w:tplc="36F263A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D3"/>
    <w:rsid w:val="000A7ED6"/>
    <w:rsid w:val="001221D7"/>
    <w:rsid w:val="00204D74"/>
    <w:rsid w:val="00205CD3"/>
    <w:rsid w:val="002C208A"/>
    <w:rsid w:val="008302A1"/>
    <w:rsid w:val="009140C2"/>
    <w:rsid w:val="009C0047"/>
    <w:rsid w:val="00A472A2"/>
    <w:rsid w:val="00AB5341"/>
    <w:rsid w:val="00C80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A07E"/>
  <w15:chartTrackingRefBased/>
  <w15:docId w15:val="{B439BF4D-A4C3-44FA-9DD1-9BC44AD1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2A2"/>
    <w:pPr>
      <w:ind w:left="720"/>
      <w:contextualSpacing/>
    </w:pPr>
  </w:style>
  <w:style w:type="character" w:styleId="Hyperlink">
    <w:name w:val="Hyperlink"/>
    <w:basedOn w:val="DefaultParagraphFont"/>
    <w:uiPriority w:val="99"/>
    <w:unhideWhenUsed/>
    <w:rsid w:val="000A7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79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fr.gov/cgi-bin/text-idx?SID=83d4f7b2ee742d8e8361b6813d1c9fec&amp;mc=true&amp;node=pt34.3.600&amp;rgn=div5%23se34.3.600_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McGrath</dc:creator>
  <cp:keywords/>
  <dc:description/>
  <cp:lastModifiedBy>Merenstein, Beth (Sociology)</cp:lastModifiedBy>
  <cp:revision>2</cp:revision>
  <dcterms:created xsi:type="dcterms:W3CDTF">2016-10-24T21:23:00Z</dcterms:created>
  <dcterms:modified xsi:type="dcterms:W3CDTF">2016-10-24T21:23:00Z</dcterms:modified>
</cp:coreProperties>
</file>